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 xml:space="preserve">Adresa pro </w:t>
      </w:r>
      <w:proofErr w:type="gramStart"/>
      <w:r w:rsidR="0024457F" w:rsidRPr="004617FC">
        <w:rPr>
          <w:rFonts w:ascii="Calibri" w:hAnsi="Calibri" w:cs="Calibri"/>
          <w:sz w:val="22"/>
          <w:szCs w:val="22"/>
        </w:rPr>
        <w:t>doručování:</w:t>
      </w:r>
      <w:r w:rsidR="004F3257" w:rsidRPr="004F3257">
        <w:rPr>
          <w:rFonts w:ascii="Calibri" w:hAnsi="Calibri" w:cs="Calibri"/>
          <w:sz w:val="22"/>
          <w:szCs w:val="22"/>
          <w:highlight w:val="yellow"/>
        </w:rPr>
        <w:t>…</w:t>
      </w:r>
      <w:proofErr w:type="gramEnd"/>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134185F" w:rsidR="0024457F" w:rsidRPr="00D6231E" w:rsidRDefault="0024457F" w:rsidP="00E76B9D">
      <w:pPr>
        <w:jc w:val="both"/>
        <w:rPr>
          <w:rFonts w:asciiTheme="minorHAnsi" w:hAnsiTheme="minorHAnsi" w:cstheme="minorHAns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BB1868">
        <w:rPr>
          <w:rFonts w:ascii="Calibri" w:hAnsi="Calibri" w:cs="Calibri"/>
          <w:sz w:val="22"/>
          <w:szCs w:val="22"/>
        </w:rPr>
        <w:t xml:space="preserve"> otevřeném nadlimitním </w:t>
      </w:r>
      <w:r w:rsidR="00336A0D" w:rsidRPr="004617FC">
        <w:rPr>
          <w:rFonts w:ascii="Calibri" w:hAnsi="Calibri" w:cs="Calibri"/>
          <w:sz w:val="22"/>
          <w:szCs w:val="22"/>
        </w:rPr>
        <w:t xml:space="preserve">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B1868" w:rsidRPr="00BB1868">
        <w:rPr>
          <w:rFonts w:asciiTheme="minorHAnsi" w:hAnsiTheme="minorHAnsi" w:cstheme="minorHAnsi"/>
          <w:b/>
          <w:bCs/>
          <w:sz w:val="22"/>
          <w:szCs w:val="22"/>
        </w:rPr>
        <w:t xml:space="preserve">Léčivý přípravek ATC skupiny A02BC02 s účinnou látkou </w:t>
      </w:r>
      <w:proofErr w:type="spellStart"/>
      <w:r w:rsidR="00BB1868" w:rsidRPr="00BB1868">
        <w:rPr>
          <w:rFonts w:asciiTheme="minorHAnsi" w:hAnsiTheme="minorHAnsi" w:cstheme="minorHAnsi"/>
          <w:b/>
          <w:bCs/>
          <w:sz w:val="22"/>
          <w:szCs w:val="22"/>
        </w:rPr>
        <w:t>pantoprazol</w:t>
      </w:r>
      <w:proofErr w:type="spellEnd"/>
      <w:r w:rsidR="00D6231E">
        <w:rPr>
          <w:rFonts w:asciiTheme="minorHAnsi" w:hAnsiTheme="minorHAnsi" w:cstheme="minorHAns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94083A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F1145F" w:rsidRPr="00F1145F">
        <w:rPr>
          <w:rFonts w:ascii="Calibri" w:hAnsi="Calibri" w:cs="Calibri"/>
          <w:b/>
          <w:bCs/>
          <w:sz w:val="22"/>
          <w:szCs w:val="22"/>
        </w:rPr>
        <w:t>A02BC02</w:t>
      </w:r>
      <w:r w:rsidR="009F5531" w:rsidRPr="00F1145F">
        <w:rPr>
          <w:rFonts w:ascii="Calibri" w:hAnsi="Calibri" w:cs="Calibri"/>
          <w:bCs/>
          <w:sz w:val="22"/>
          <w:szCs w:val="22"/>
        </w:rPr>
        <w:t xml:space="preserve"> </w:t>
      </w:r>
      <w:r w:rsidR="009F5531" w:rsidRPr="002606F5">
        <w:rPr>
          <w:rFonts w:asciiTheme="minorHAnsi" w:hAnsiTheme="minorHAnsi" w:cstheme="minorHAnsi"/>
          <w:bCs/>
          <w:sz w:val="22"/>
          <w:szCs w:val="22"/>
        </w:rPr>
        <w:t>s účinnou látkou</w:t>
      </w:r>
      <w:r w:rsidR="009F5531" w:rsidRPr="002606F5">
        <w:rPr>
          <w:rFonts w:asciiTheme="minorHAnsi" w:hAnsiTheme="minorHAnsi" w:cstheme="minorHAnsi"/>
          <w:b/>
          <w:sz w:val="22"/>
          <w:szCs w:val="22"/>
        </w:rPr>
        <w:t xml:space="preserve"> </w:t>
      </w:r>
      <w:proofErr w:type="spellStart"/>
      <w:r w:rsidR="00F1145F" w:rsidRPr="00F1145F">
        <w:rPr>
          <w:rFonts w:asciiTheme="minorHAnsi" w:hAnsiTheme="minorHAnsi" w:cstheme="minorHAnsi"/>
          <w:b/>
          <w:bCs/>
          <w:sz w:val="22"/>
          <w:szCs w:val="22"/>
        </w:rPr>
        <w:t>pantoprazol</w:t>
      </w:r>
      <w:proofErr w:type="spellEnd"/>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123F4C">
        <w:rPr>
          <w:rFonts w:ascii="Calibri" w:hAnsi="Calibri" w:cs="Calibri"/>
          <w:b/>
          <w:bCs/>
          <w:sz w:val="22"/>
          <w:szCs w:val="22"/>
        </w:rPr>
        <w:t xml:space="preserve">po dobu </w:t>
      </w:r>
      <w:r w:rsidR="00690D0E" w:rsidRPr="00123F4C">
        <w:rPr>
          <w:rFonts w:ascii="Calibri" w:hAnsi="Calibri" w:cs="Calibri"/>
          <w:b/>
          <w:bCs/>
          <w:sz w:val="22"/>
          <w:szCs w:val="22"/>
        </w:rPr>
        <w:t>dvou let</w:t>
      </w:r>
      <w:r w:rsidR="00690D0E">
        <w:rPr>
          <w:rFonts w:ascii="Calibri" w:hAnsi="Calibri" w:cs="Calibri"/>
          <w:sz w:val="22"/>
          <w:szCs w:val="22"/>
        </w:rPr>
        <w:t xml:space="preserve">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lastRenderedPageBreak/>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41DDCF97" w:rsidR="0024457F" w:rsidRDefault="0024457F" w:rsidP="0024457F">
      <w:pPr>
        <w:rPr>
          <w:rFonts w:ascii="Calibri" w:hAnsi="Calibri"/>
          <w:sz w:val="22"/>
          <w:szCs w:val="22"/>
          <w:shd w:val="clear" w:color="auto" w:fill="FFFFFF" w:themeFill="background1"/>
        </w:rPr>
      </w:pPr>
    </w:p>
    <w:p w14:paraId="7571A6F3" w14:textId="77777777" w:rsidR="00A92C9B" w:rsidRPr="004617FC" w:rsidRDefault="00A92C9B"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3F4C"/>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2C9B"/>
    <w:rsid w:val="00A96A4F"/>
    <w:rsid w:val="00AA5D7B"/>
    <w:rsid w:val="00AA7707"/>
    <w:rsid w:val="00AB4B2F"/>
    <w:rsid w:val="00AD38CB"/>
    <w:rsid w:val="00AD5A8C"/>
    <w:rsid w:val="00AE4FC2"/>
    <w:rsid w:val="00B07760"/>
    <w:rsid w:val="00B27F6E"/>
    <w:rsid w:val="00B33D87"/>
    <w:rsid w:val="00B50C12"/>
    <w:rsid w:val="00B52085"/>
    <w:rsid w:val="00B52E0B"/>
    <w:rsid w:val="00B7377A"/>
    <w:rsid w:val="00B8223A"/>
    <w:rsid w:val="00BA12C2"/>
    <w:rsid w:val="00BA57EC"/>
    <w:rsid w:val="00BB1868"/>
    <w:rsid w:val="00BB3965"/>
    <w:rsid w:val="00BB6BA8"/>
    <w:rsid w:val="00BC054F"/>
    <w:rsid w:val="00BD15CD"/>
    <w:rsid w:val="00BE4A74"/>
    <w:rsid w:val="00BE64AC"/>
    <w:rsid w:val="00C161A7"/>
    <w:rsid w:val="00C21D94"/>
    <w:rsid w:val="00C256A2"/>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145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Pages>
  <Words>3672</Words>
  <Characters>21668</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29</cp:revision>
  <cp:lastPrinted>2018-05-18T08:11:00Z</cp:lastPrinted>
  <dcterms:created xsi:type="dcterms:W3CDTF">2020-12-12T19:09:00Z</dcterms:created>
  <dcterms:modified xsi:type="dcterms:W3CDTF">2021-12-09T10:56:00Z</dcterms:modified>
</cp:coreProperties>
</file>